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9435" w14:textId="5A8D7695" w:rsidR="0054365F" w:rsidRDefault="00EE4753">
      <w:r>
        <w:rPr>
          <w:noProof/>
        </w:rPr>
        <w:drawing>
          <wp:anchor distT="0" distB="0" distL="114300" distR="114300" simplePos="0" relativeHeight="251658240" behindDoc="1" locked="0" layoutInCell="1" allowOverlap="1" wp14:anchorId="0D086B14" wp14:editId="269655DF">
            <wp:simplePos x="0" y="0"/>
            <wp:positionH relativeFrom="margin">
              <wp:posOffset>-429260</wp:posOffset>
            </wp:positionH>
            <wp:positionV relativeFrom="paragraph">
              <wp:posOffset>229870</wp:posOffset>
            </wp:positionV>
            <wp:extent cx="1552575" cy="838835"/>
            <wp:effectExtent l="0" t="0" r="9525" b="0"/>
            <wp:wrapSquare wrapText="bothSides"/>
            <wp:docPr id="4900115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11502" name="Afbeelding 4900115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8" b="31448"/>
                    <a:stretch/>
                  </pic:blipFill>
                  <pic:spPr bwMode="auto">
                    <a:xfrm>
                      <a:off x="0" y="0"/>
                      <a:ext cx="1552575" cy="83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90CB" w14:textId="543D9BC3" w:rsidR="00165E26" w:rsidRDefault="003B42EC" w:rsidP="00C17207">
      <w:pPr>
        <w:spacing w:line="240" w:lineRule="auto"/>
        <w:ind w:right="-142"/>
        <w:rPr>
          <w:color w:val="002060"/>
        </w:rPr>
      </w:pPr>
      <w:r w:rsidRPr="000A0FE4">
        <w:rPr>
          <w:color w:val="002060"/>
        </w:rPr>
        <w:t>Fysiotherapie Zephat heeft voor 202</w:t>
      </w:r>
      <w:r w:rsidR="001915E3">
        <w:rPr>
          <w:color w:val="002060"/>
        </w:rPr>
        <w:t>5</w:t>
      </w:r>
      <w:r w:rsidRPr="000A0FE4">
        <w:rPr>
          <w:color w:val="002060"/>
        </w:rPr>
        <w:t xml:space="preserve"> met een groot aantal zorgverzekeraars overeenkomsten gesloten. Bent u verzekerd bij één van deze zorgverzekeraars dan gelden de tarieven van die zorgverzekeraar. Bent u niet (of niet voldoende) verzekerd voor fysiotherapie of ben u verzekerd bij een zorgverzekeraar waarmee de praktijk géén contract heeft dan gelden de tarieven uit onderstaande </w:t>
      </w:r>
      <w:r w:rsidR="006152EF" w:rsidRPr="000A0FE4">
        <w:rPr>
          <w:color w:val="002060"/>
        </w:rPr>
        <w:t>praktijk</w:t>
      </w:r>
      <w:r w:rsidRPr="000A0FE4">
        <w:rPr>
          <w:color w:val="002060"/>
        </w:rPr>
        <w:t>tarieven</w:t>
      </w:r>
      <w:r w:rsidR="006152EF" w:rsidRPr="000A0FE4">
        <w:rPr>
          <w:color w:val="002060"/>
        </w:rPr>
        <w:t xml:space="preserve"> 202</w:t>
      </w:r>
      <w:r w:rsidR="001915E3">
        <w:rPr>
          <w:color w:val="002060"/>
        </w:rPr>
        <w:t>5</w:t>
      </w:r>
      <w:r w:rsidRPr="000A0FE4">
        <w:rPr>
          <w:color w:val="002060"/>
        </w:rPr>
        <w:t xml:space="preserve">. </w:t>
      </w:r>
    </w:p>
    <w:p w14:paraId="49B1DF33" w14:textId="36E3D643" w:rsidR="00932E65" w:rsidRDefault="003B42EC" w:rsidP="00165E26">
      <w:pPr>
        <w:spacing w:line="240" w:lineRule="auto"/>
        <w:ind w:right="283"/>
        <w:rPr>
          <w:color w:val="002060"/>
        </w:rPr>
      </w:pPr>
      <w:r w:rsidRPr="000A0FE4">
        <w:rPr>
          <w:color w:val="002060"/>
        </w:rPr>
        <w:t xml:space="preserve">Deze bedragen zijn gebaseerd op marktconforme (kostendekkende) fysiotherapietarieven in </w:t>
      </w:r>
      <w:proofErr w:type="spellStart"/>
      <w:r w:rsidRPr="000A0FE4">
        <w:rPr>
          <w:color w:val="002060"/>
        </w:rPr>
        <w:t>EURO’s</w:t>
      </w:r>
      <w:proofErr w:type="spellEnd"/>
      <w:r w:rsidRPr="000A0FE4">
        <w:rPr>
          <w:color w:val="002060"/>
        </w:rPr>
        <w:t xml:space="preserve">. </w:t>
      </w:r>
      <w:r w:rsidR="000877D8" w:rsidRPr="000A0FE4">
        <w:rPr>
          <w:color w:val="002060"/>
        </w:rPr>
        <w:t>Inflatiecorrectie CBS indexering voor tarieven van 202</w:t>
      </w:r>
      <w:r w:rsidR="001915E3">
        <w:rPr>
          <w:color w:val="002060"/>
        </w:rPr>
        <w:t>5</w:t>
      </w:r>
      <w:r w:rsidR="000877D8" w:rsidRPr="000A0FE4">
        <w:rPr>
          <w:color w:val="002060"/>
        </w:rPr>
        <w:t xml:space="preserve"> gehanteerd. </w:t>
      </w:r>
    </w:p>
    <w:p w14:paraId="1692594E" w14:textId="2D7AEFED" w:rsidR="006152EF" w:rsidRPr="00CB1C4D" w:rsidRDefault="00516A99" w:rsidP="00516A99">
      <w:pPr>
        <w:spacing w:after="0" w:line="240" w:lineRule="auto"/>
        <w:ind w:left="4956"/>
        <w:jc w:val="center"/>
        <w:rPr>
          <w:b/>
          <w:bCs/>
          <w:color w:val="002060"/>
          <w:sz w:val="18"/>
          <w:szCs w:val="18"/>
        </w:rPr>
      </w:pPr>
      <w:r>
        <w:rPr>
          <w:color w:val="002060"/>
        </w:rPr>
        <w:t xml:space="preserve">        </w:t>
      </w:r>
      <w:r>
        <w:rPr>
          <w:color w:val="002060"/>
        </w:rPr>
        <w:tab/>
        <w:t xml:space="preserve">         </w:t>
      </w:r>
      <w:r w:rsidR="003B42EC" w:rsidRPr="00CB1C4D">
        <w:rPr>
          <w:b/>
          <w:bCs/>
          <w:color w:val="002060"/>
          <w:sz w:val="18"/>
          <w:szCs w:val="18"/>
        </w:rPr>
        <w:t xml:space="preserve">Tariefwijzigingen en drukfouten voorbehouden. </w:t>
      </w:r>
    </w:p>
    <w:tbl>
      <w:tblPr>
        <w:tblStyle w:val="Tabelraster"/>
        <w:tblW w:w="10217" w:type="dxa"/>
        <w:tblInd w:w="-147" w:type="dxa"/>
        <w:tblLook w:val="04A0" w:firstRow="1" w:lastRow="0" w:firstColumn="1" w:lastColumn="0" w:noHBand="0" w:noVBand="1"/>
      </w:tblPr>
      <w:tblGrid>
        <w:gridCol w:w="8364"/>
        <w:gridCol w:w="1853"/>
      </w:tblGrid>
      <w:tr w:rsidR="000877D8" w14:paraId="41BBBF15" w14:textId="77777777" w:rsidTr="00EE4753">
        <w:tc>
          <w:tcPr>
            <w:tcW w:w="10217" w:type="dxa"/>
            <w:gridSpan w:val="2"/>
            <w:shd w:val="clear" w:color="auto" w:fill="002060"/>
          </w:tcPr>
          <w:p w14:paraId="1C8F54FA" w14:textId="4B107E67" w:rsidR="000877D8" w:rsidRPr="00E73E44" w:rsidRDefault="000877D8" w:rsidP="00261BC9">
            <w:pPr>
              <w:rPr>
                <w:sz w:val="36"/>
                <w:szCs w:val="36"/>
              </w:rPr>
            </w:pPr>
            <w:r w:rsidRPr="00E73E44">
              <w:rPr>
                <w:sz w:val="36"/>
                <w:szCs w:val="36"/>
              </w:rPr>
              <w:t>Praktijktarieven 202</w:t>
            </w:r>
            <w:r w:rsidR="00C17207">
              <w:rPr>
                <w:sz w:val="36"/>
                <w:szCs w:val="36"/>
              </w:rPr>
              <w:t>5</w:t>
            </w:r>
            <w:r w:rsidR="000C49A9">
              <w:rPr>
                <w:sz w:val="36"/>
                <w:szCs w:val="36"/>
              </w:rPr>
              <w:t xml:space="preserve"> – Fysiotherapie Zephat Hengelo Ov.</w:t>
            </w:r>
          </w:p>
        </w:tc>
      </w:tr>
      <w:tr w:rsidR="007A0901" w14:paraId="3A65E405" w14:textId="77777777" w:rsidTr="00EE4753">
        <w:trPr>
          <w:trHeight w:val="202"/>
        </w:trPr>
        <w:tc>
          <w:tcPr>
            <w:tcW w:w="8364" w:type="dxa"/>
            <w:shd w:val="clear" w:color="auto" w:fill="DEEAF6" w:themeFill="accent5" w:themeFillTint="33"/>
          </w:tcPr>
          <w:p w14:paraId="2D0860C0" w14:textId="2293EC51" w:rsidR="007A0901" w:rsidRPr="00D125AE" w:rsidRDefault="007A0901" w:rsidP="00261BC9">
            <w:pPr>
              <w:spacing w:after="160" w:line="259" w:lineRule="auto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Fysiotherapie</w:t>
            </w:r>
            <w:r w:rsidRPr="00D125AE">
              <w:rPr>
                <w:color w:val="002060"/>
              </w:rPr>
              <w:t xml:space="preserve"> </w:t>
            </w:r>
            <w:r w:rsidRPr="00C908CC">
              <w:rPr>
                <w:color w:val="002060"/>
                <w:sz w:val="18"/>
                <w:szCs w:val="18"/>
              </w:rPr>
              <w:t>(FT)</w:t>
            </w:r>
            <w:r w:rsidR="007E1E49" w:rsidRPr="00C908CC">
              <w:rPr>
                <w:color w:val="002060"/>
                <w:sz w:val="18"/>
                <w:szCs w:val="18"/>
              </w:rPr>
              <w:t xml:space="preserve"> - 1000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357472DA" w14:textId="1377F23F" w:rsidR="007A0901" w:rsidRPr="00932E65" w:rsidRDefault="007A0901" w:rsidP="00261BC9">
            <w:pPr>
              <w:spacing w:after="160" w:line="259" w:lineRule="auto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C36CF1">
              <w:rPr>
                <w:b/>
                <w:bCs/>
                <w:color w:val="002060"/>
              </w:rPr>
              <w:t>50,00</w:t>
            </w:r>
          </w:p>
        </w:tc>
      </w:tr>
      <w:tr w:rsidR="007A0901" w14:paraId="6D8C739A" w14:textId="77777777" w:rsidTr="00EE4753">
        <w:tc>
          <w:tcPr>
            <w:tcW w:w="8364" w:type="dxa"/>
            <w:shd w:val="clear" w:color="auto" w:fill="DEEAF6" w:themeFill="accent5" w:themeFillTint="33"/>
          </w:tcPr>
          <w:p w14:paraId="71E96F14" w14:textId="387625D1" w:rsidR="007A0901" w:rsidRPr="00D125AE" w:rsidRDefault="007A0901" w:rsidP="00261BC9">
            <w:pPr>
              <w:spacing w:after="160" w:line="259" w:lineRule="auto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Manuele therapie</w:t>
            </w:r>
            <w:r w:rsidRPr="00D125AE">
              <w:rPr>
                <w:color w:val="002060"/>
              </w:rPr>
              <w:t xml:space="preserve"> </w:t>
            </w:r>
            <w:r w:rsidRPr="00C908CC">
              <w:rPr>
                <w:color w:val="002060"/>
                <w:sz w:val="18"/>
                <w:szCs w:val="18"/>
              </w:rPr>
              <w:t>(MT)</w:t>
            </w:r>
            <w:r w:rsidR="007E1E49" w:rsidRPr="00C908CC">
              <w:rPr>
                <w:color w:val="002060"/>
                <w:sz w:val="18"/>
                <w:szCs w:val="18"/>
              </w:rPr>
              <w:t xml:space="preserve"> - 1200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2357353F" w14:textId="2A730ED9" w:rsidR="007A0901" w:rsidRPr="00932E65" w:rsidRDefault="007A0901" w:rsidP="00261BC9">
            <w:pPr>
              <w:spacing w:after="160" w:line="259" w:lineRule="auto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C36CF1">
              <w:rPr>
                <w:b/>
                <w:bCs/>
                <w:color w:val="002060"/>
              </w:rPr>
              <w:t>61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3FC38686" w14:textId="77777777" w:rsidTr="00EE4753">
        <w:tc>
          <w:tcPr>
            <w:tcW w:w="8364" w:type="dxa"/>
            <w:shd w:val="clear" w:color="auto" w:fill="DEEAF6" w:themeFill="accent5" w:themeFillTint="33"/>
          </w:tcPr>
          <w:p w14:paraId="403BD2C2" w14:textId="332FEB6B" w:rsidR="007A0901" w:rsidRPr="00D125AE" w:rsidRDefault="007A0901" w:rsidP="00261BC9">
            <w:pPr>
              <w:spacing w:after="160" w:line="259" w:lineRule="auto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Bekkenfysiotherapie</w:t>
            </w:r>
            <w:r w:rsidRPr="00D125AE">
              <w:rPr>
                <w:color w:val="002060"/>
              </w:rPr>
              <w:t xml:space="preserve"> </w:t>
            </w:r>
            <w:r w:rsidRPr="00C908CC">
              <w:rPr>
                <w:color w:val="002060"/>
                <w:sz w:val="18"/>
                <w:szCs w:val="18"/>
              </w:rPr>
              <w:t>(BFT)</w:t>
            </w:r>
            <w:r w:rsidR="007E1E49" w:rsidRPr="00C908CC">
              <w:rPr>
                <w:color w:val="002060"/>
                <w:sz w:val="18"/>
                <w:szCs w:val="18"/>
              </w:rPr>
              <w:t xml:space="preserve"> - 1600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52112109" w14:textId="3BAC7650" w:rsidR="007A0901" w:rsidRPr="00932E65" w:rsidRDefault="007A0901" w:rsidP="00261BC9">
            <w:pPr>
              <w:spacing w:after="160" w:line="259" w:lineRule="auto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C36CF1">
              <w:rPr>
                <w:b/>
                <w:bCs/>
                <w:color w:val="002060"/>
              </w:rPr>
              <w:t>61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67FF4A7E" w14:textId="77777777" w:rsidTr="00EE4753">
        <w:tc>
          <w:tcPr>
            <w:tcW w:w="8364" w:type="dxa"/>
            <w:shd w:val="clear" w:color="auto" w:fill="DEEAF6" w:themeFill="accent5" w:themeFillTint="33"/>
          </w:tcPr>
          <w:p w14:paraId="4B0C99AC" w14:textId="0ED9665E" w:rsidR="007A0901" w:rsidRPr="00D125AE" w:rsidRDefault="007A0901" w:rsidP="00261BC9">
            <w:pPr>
              <w:spacing w:after="160" w:line="259" w:lineRule="auto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Kinderbekkenfysiotherapie</w:t>
            </w:r>
            <w:r w:rsidRPr="00D125AE">
              <w:rPr>
                <w:color w:val="002060"/>
              </w:rPr>
              <w:t xml:space="preserve"> </w:t>
            </w:r>
            <w:r w:rsidRPr="00C908CC">
              <w:rPr>
                <w:color w:val="002060"/>
                <w:sz w:val="18"/>
                <w:szCs w:val="18"/>
              </w:rPr>
              <w:t>(KBFT)</w:t>
            </w:r>
            <w:r w:rsidR="007E1E49" w:rsidRPr="00C908CC">
              <w:rPr>
                <w:color w:val="002060"/>
                <w:sz w:val="18"/>
                <w:szCs w:val="18"/>
              </w:rPr>
              <w:t xml:space="preserve"> - 1600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3D7030E7" w14:textId="45E67E95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C36CF1">
              <w:rPr>
                <w:b/>
                <w:bCs/>
                <w:color w:val="002060"/>
              </w:rPr>
              <w:t>61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5172643D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47D9A242" w14:textId="38ECAD16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Screening</w:t>
            </w:r>
            <w:r w:rsidR="00352F86" w:rsidRPr="00D125AE">
              <w:rPr>
                <w:color w:val="002060"/>
              </w:rPr>
              <w:t xml:space="preserve"> </w:t>
            </w:r>
            <w:r w:rsidR="007E1E49" w:rsidRPr="00C908CC">
              <w:rPr>
                <w:color w:val="002060"/>
                <w:sz w:val="18"/>
                <w:szCs w:val="18"/>
              </w:rPr>
              <w:t>- 1850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033299B1" w14:textId="3ECE80F5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>2</w:t>
            </w:r>
            <w:r w:rsidR="00C36CF1">
              <w:rPr>
                <w:b/>
                <w:bCs/>
                <w:color w:val="002060"/>
              </w:rPr>
              <w:t>2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7C3D9DC3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2C7C66C1" w14:textId="2A862E48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Intake na screening</w:t>
            </w:r>
            <w:r w:rsidR="007E1E49" w:rsidRPr="00D125AE">
              <w:rPr>
                <w:color w:val="002060"/>
              </w:rPr>
              <w:t xml:space="preserve"> </w:t>
            </w:r>
            <w:r w:rsidR="007E1E49" w:rsidRPr="00C801CB">
              <w:rPr>
                <w:color w:val="002060"/>
                <w:sz w:val="18"/>
                <w:szCs w:val="18"/>
              </w:rPr>
              <w:t>- 1860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3B7ED7D9" w14:textId="0EB99A4B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C36CF1">
              <w:rPr>
                <w:b/>
                <w:bCs/>
                <w:color w:val="002060"/>
              </w:rPr>
              <w:t>61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15670342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62DA49E8" w14:textId="02660BE8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Screening, intake en onderzoek</w:t>
            </w:r>
            <w:r w:rsidR="007E1E49" w:rsidRPr="00D125AE">
              <w:rPr>
                <w:color w:val="002060"/>
              </w:rPr>
              <w:t xml:space="preserve"> </w:t>
            </w:r>
            <w:r w:rsidR="00DC119D" w:rsidRPr="00C801CB">
              <w:rPr>
                <w:color w:val="002060"/>
                <w:sz w:val="18"/>
                <w:szCs w:val="18"/>
              </w:rPr>
              <w:t>(excl. behandeling</w:t>
            </w:r>
            <w:r w:rsidR="000B6AC0" w:rsidRPr="00C801CB">
              <w:rPr>
                <w:color w:val="002060"/>
                <w:sz w:val="18"/>
                <w:szCs w:val="18"/>
              </w:rPr>
              <w:t>, incl. dossier/rapportages</w:t>
            </w:r>
            <w:r w:rsidR="00DC119D" w:rsidRPr="00C801CB">
              <w:rPr>
                <w:color w:val="002060"/>
                <w:sz w:val="18"/>
                <w:szCs w:val="18"/>
              </w:rPr>
              <w:t xml:space="preserve">) </w:t>
            </w:r>
            <w:r w:rsidR="007E1E49" w:rsidRPr="00C801CB">
              <w:rPr>
                <w:color w:val="002060"/>
                <w:sz w:val="18"/>
                <w:szCs w:val="18"/>
              </w:rPr>
              <w:t>- 1864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6B524416" w14:textId="6E1B2D88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>9</w:t>
            </w:r>
            <w:r w:rsidR="00CE70B7">
              <w:rPr>
                <w:b/>
                <w:bCs/>
                <w:color w:val="002060"/>
              </w:rPr>
              <w:t>8</w:t>
            </w:r>
            <w:r w:rsidRPr="00932E65">
              <w:rPr>
                <w:b/>
                <w:bCs/>
                <w:color w:val="002060"/>
              </w:rPr>
              <w:t>,</w:t>
            </w:r>
            <w:r w:rsidR="00CE70B7">
              <w:rPr>
                <w:b/>
                <w:bCs/>
                <w:color w:val="002060"/>
              </w:rPr>
              <w:t>0</w:t>
            </w:r>
            <w:r w:rsidRPr="00932E65">
              <w:rPr>
                <w:b/>
                <w:bCs/>
                <w:color w:val="002060"/>
              </w:rPr>
              <w:t>0</w:t>
            </w:r>
          </w:p>
        </w:tc>
      </w:tr>
      <w:tr w:rsidR="007A0901" w14:paraId="52956D94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6F6898F8" w14:textId="40AEEC8E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Intake</w:t>
            </w:r>
            <w:r w:rsidR="000B6AC0">
              <w:rPr>
                <w:b/>
                <w:bCs/>
                <w:color w:val="002060"/>
              </w:rPr>
              <w:t>,</w:t>
            </w:r>
            <w:r w:rsidRPr="00D125AE">
              <w:rPr>
                <w:b/>
                <w:bCs/>
                <w:color w:val="002060"/>
              </w:rPr>
              <w:t xml:space="preserve"> onderzoek na verwijzing</w:t>
            </w:r>
            <w:r w:rsidR="0062377B" w:rsidRPr="00D125AE">
              <w:rPr>
                <w:color w:val="002060"/>
              </w:rPr>
              <w:t xml:space="preserve"> </w:t>
            </w:r>
            <w:r w:rsidR="005B5733" w:rsidRPr="00C801CB">
              <w:rPr>
                <w:color w:val="002060"/>
                <w:sz w:val="18"/>
                <w:szCs w:val="18"/>
              </w:rPr>
              <w:t>(excl. behandeling</w:t>
            </w:r>
            <w:r w:rsidR="000B6AC0" w:rsidRPr="00C801CB">
              <w:rPr>
                <w:color w:val="002060"/>
                <w:sz w:val="18"/>
                <w:szCs w:val="18"/>
              </w:rPr>
              <w:t>, incl. dossier/rapportages</w:t>
            </w:r>
            <w:r w:rsidR="005B5733" w:rsidRPr="00C801CB">
              <w:rPr>
                <w:color w:val="002060"/>
                <w:sz w:val="18"/>
                <w:szCs w:val="18"/>
              </w:rPr>
              <w:t xml:space="preserve">) </w:t>
            </w:r>
            <w:r w:rsidR="0062377B" w:rsidRPr="00C801CB">
              <w:rPr>
                <w:color w:val="002060"/>
                <w:sz w:val="18"/>
                <w:szCs w:val="18"/>
              </w:rPr>
              <w:t>- 1870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1AC15BEE" w14:textId="08AD4061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>9</w:t>
            </w:r>
            <w:r w:rsidR="009E27B9">
              <w:rPr>
                <w:b/>
                <w:bCs/>
                <w:color w:val="002060"/>
              </w:rPr>
              <w:t>8</w:t>
            </w:r>
            <w:r w:rsidRPr="00932E65">
              <w:rPr>
                <w:b/>
                <w:bCs/>
                <w:color w:val="002060"/>
              </w:rPr>
              <w:t>,</w:t>
            </w:r>
            <w:r w:rsidR="00CE70B7">
              <w:rPr>
                <w:b/>
                <w:bCs/>
                <w:color w:val="002060"/>
              </w:rPr>
              <w:t>0</w:t>
            </w:r>
            <w:r w:rsidRPr="00932E65">
              <w:rPr>
                <w:b/>
                <w:bCs/>
                <w:color w:val="002060"/>
              </w:rPr>
              <w:t>0</w:t>
            </w:r>
          </w:p>
        </w:tc>
      </w:tr>
      <w:tr w:rsidR="007A0901" w14:paraId="3CF81A5A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4999B9A1" w14:textId="61FF302E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 xml:space="preserve">Eenmalig consult/onderzoek </w:t>
            </w:r>
            <w:r w:rsidRPr="00C801CB">
              <w:rPr>
                <w:color w:val="002060"/>
                <w:sz w:val="18"/>
                <w:szCs w:val="18"/>
              </w:rPr>
              <w:t>(</w:t>
            </w:r>
            <w:r w:rsidR="000B6AC0" w:rsidRPr="00C801CB">
              <w:rPr>
                <w:color w:val="002060"/>
                <w:sz w:val="18"/>
                <w:szCs w:val="18"/>
              </w:rPr>
              <w:t xml:space="preserve">zie 1864, </w:t>
            </w:r>
            <w:r w:rsidRPr="00C801CB">
              <w:rPr>
                <w:color w:val="002060"/>
                <w:sz w:val="18"/>
                <w:szCs w:val="18"/>
              </w:rPr>
              <w:t xml:space="preserve">incl. </w:t>
            </w:r>
            <w:r w:rsidR="00CB1C4D" w:rsidRPr="00C801CB">
              <w:rPr>
                <w:color w:val="002060"/>
                <w:sz w:val="18"/>
                <w:szCs w:val="18"/>
              </w:rPr>
              <w:t xml:space="preserve">uitgebreide </w:t>
            </w:r>
            <w:r w:rsidRPr="00C801CB">
              <w:rPr>
                <w:color w:val="002060"/>
                <w:sz w:val="18"/>
                <w:szCs w:val="18"/>
              </w:rPr>
              <w:t>rapportage verwijzer)</w:t>
            </w:r>
            <w:r w:rsidR="0062377B" w:rsidRPr="00C801CB">
              <w:rPr>
                <w:color w:val="002060"/>
                <w:sz w:val="18"/>
                <w:szCs w:val="18"/>
              </w:rPr>
              <w:t xml:space="preserve"> -</w:t>
            </w:r>
            <w:r w:rsidR="0077636E" w:rsidRPr="00C801CB">
              <w:rPr>
                <w:color w:val="002060"/>
                <w:sz w:val="18"/>
                <w:szCs w:val="18"/>
              </w:rPr>
              <w:t xml:space="preserve"> 1400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297340CA" w14:textId="625E8C8E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 xml:space="preserve"> 9</w:t>
            </w:r>
            <w:r w:rsidR="009E27B9">
              <w:rPr>
                <w:b/>
                <w:bCs/>
                <w:color w:val="002060"/>
              </w:rPr>
              <w:t>8</w:t>
            </w:r>
            <w:r w:rsidRPr="00932E65">
              <w:rPr>
                <w:b/>
                <w:bCs/>
                <w:color w:val="002060"/>
              </w:rPr>
              <w:t>,</w:t>
            </w:r>
            <w:r w:rsidR="009E27B9">
              <w:rPr>
                <w:b/>
                <w:bCs/>
                <w:color w:val="002060"/>
              </w:rPr>
              <w:t>0</w:t>
            </w:r>
            <w:r w:rsidRPr="00932E65">
              <w:rPr>
                <w:b/>
                <w:bCs/>
                <w:color w:val="002060"/>
              </w:rPr>
              <w:t>0</w:t>
            </w:r>
          </w:p>
        </w:tc>
      </w:tr>
      <w:tr w:rsidR="007A0901" w14:paraId="5B0DCB70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1517C77D" w14:textId="06991F51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Telefonische zitting/consult</w:t>
            </w:r>
            <w:r w:rsidRPr="00D125AE">
              <w:rPr>
                <w:color w:val="002060"/>
              </w:rPr>
              <w:t xml:space="preserve"> </w:t>
            </w:r>
            <w:r w:rsidR="008027F6" w:rsidRPr="00C801CB">
              <w:rPr>
                <w:color w:val="002060"/>
                <w:sz w:val="18"/>
                <w:szCs w:val="18"/>
              </w:rPr>
              <w:t xml:space="preserve">- </w:t>
            </w:r>
            <w:r w:rsidR="0011338F" w:rsidRPr="00C801CB">
              <w:rPr>
                <w:color w:val="002060"/>
                <w:sz w:val="18"/>
                <w:szCs w:val="18"/>
              </w:rPr>
              <w:t>1920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4C4CC340" w14:textId="72B213F4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B931C8">
              <w:rPr>
                <w:b/>
                <w:bCs/>
                <w:color w:val="002060"/>
              </w:rPr>
              <w:t>20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066A72CD" w14:textId="77777777" w:rsidTr="00EE4753">
        <w:tc>
          <w:tcPr>
            <w:tcW w:w="8364" w:type="dxa"/>
            <w:shd w:val="clear" w:color="auto" w:fill="E2EFD9" w:themeFill="accent6" w:themeFillTint="33"/>
          </w:tcPr>
          <w:p w14:paraId="3B425E61" w14:textId="4BC42247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 xml:space="preserve">Beeld- of Videobellen </w:t>
            </w:r>
            <w:r w:rsidRPr="00C801CB">
              <w:rPr>
                <w:color w:val="002060"/>
                <w:sz w:val="18"/>
                <w:szCs w:val="18"/>
              </w:rPr>
              <w:t>(complete zitting/consult online</w:t>
            </w:r>
            <w:r w:rsidR="00CB1C4D" w:rsidRPr="00C801CB">
              <w:rPr>
                <w:color w:val="002060"/>
                <w:sz w:val="18"/>
                <w:szCs w:val="18"/>
              </w:rPr>
              <w:t>/voorbereiding/afhandeling</w:t>
            </w:r>
            <w:r w:rsidRPr="00C801CB">
              <w:rPr>
                <w:color w:val="002060"/>
                <w:sz w:val="18"/>
                <w:szCs w:val="18"/>
              </w:rPr>
              <w:t xml:space="preserve">) </w:t>
            </w:r>
            <w:r w:rsidR="006E67C4" w:rsidRPr="00C801CB">
              <w:rPr>
                <w:color w:val="002060"/>
                <w:sz w:val="18"/>
                <w:szCs w:val="18"/>
              </w:rPr>
              <w:t>- 510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7C2B8F25" w14:textId="2FE4B018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>5</w:t>
            </w:r>
            <w:r w:rsidR="00B51A15">
              <w:rPr>
                <w:b/>
                <w:bCs/>
                <w:color w:val="002060"/>
              </w:rPr>
              <w:t>5</w:t>
            </w:r>
            <w:r w:rsidRPr="00932E65">
              <w:rPr>
                <w:b/>
                <w:bCs/>
                <w:color w:val="002060"/>
              </w:rPr>
              <w:t>,</w:t>
            </w:r>
            <w:r w:rsidR="00B51A15">
              <w:rPr>
                <w:b/>
                <w:bCs/>
                <w:color w:val="002060"/>
              </w:rPr>
              <w:t>0</w:t>
            </w:r>
            <w:r w:rsidRPr="00932E65">
              <w:rPr>
                <w:b/>
                <w:bCs/>
                <w:color w:val="002060"/>
              </w:rPr>
              <w:t>0</w:t>
            </w:r>
          </w:p>
        </w:tc>
      </w:tr>
      <w:tr w:rsidR="007A0901" w14:paraId="4B094F14" w14:textId="77777777" w:rsidTr="00EE4753">
        <w:tc>
          <w:tcPr>
            <w:tcW w:w="8364" w:type="dxa"/>
            <w:shd w:val="clear" w:color="auto" w:fill="A8D08D" w:themeFill="accent6" w:themeFillTint="99"/>
          </w:tcPr>
          <w:p w14:paraId="3CC2C949" w14:textId="0289AA84" w:rsidR="007A0901" w:rsidRPr="00D125AE" w:rsidRDefault="007A0901">
            <w:pPr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Toeslag aan huis</w:t>
            </w:r>
            <w:r w:rsidRPr="00D125AE">
              <w:rPr>
                <w:color w:val="002060"/>
              </w:rPr>
              <w:t xml:space="preserve"> </w:t>
            </w:r>
            <w:r w:rsidR="00BA3774">
              <w:rPr>
                <w:color w:val="002060"/>
                <w:sz w:val="18"/>
                <w:szCs w:val="18"/>
              </w:rPr>
              <w:t>–</w:t>
            </w:r>
            <w:r w:rsidR="00CD61A0" w:rsidRPr="00C801CB">
              <w:rPr>
                <w:color w:val="002060"/>
                <w:sz w:val="18"/>
                <w:szCs w:val="18"/>
              </w:rPr>
              <w:t xml:space="preserve"> </w:t>
            </w:r>
            <w:r w:rsidR="00BA3774">
              <w:rPr>
                <w:color w:val="002060"/>
                <w:sz w:val="18"/>
                <w:szCs w:val="18"/>
              </w:rPr>
              <w:t>100</w:t>
            </w:r>
            <w:r w:rsidR="004857B7" w:rsidRPr="00C801CB">
              <w:rPr>
                <w:color w:val="002060"/>
                <w:sz w:val="18"/>
                <w:szCs w:val="18"/>
              </w:rPr>
              <w:t>1</w:t>
            </w:r>
            <w:r w:rsidR="00BA3774">
              <w:rPr>
                <w:color w:val="002060"/>
                <w:sz w:val="18"/>
                <w:szCs w:val="18"/>
              </w:rPr>
              <w:t>/1201/1601/1851/1861/1871</w:t>
            </w:r>
            <w:r w:rsidR="009E5F2B">
              <w:rPr>
                <w:color w:val="002060"/>
                <w:sz w:val="18"/>
                <w:szCs w:val="18"/>
              </w:rPr>
              <w:t>/1401/1701</w:t>
            </w:r>
          </w:p>
        </w:tc>
        <w:tc>
          <w:tcPr>
            <w:tcW w:w="1848" w:type="dxa"/>
            <w:shd w:val="clear" w:color="auto" w:fill="A8D08D" w:themeFill="accent6" w:themeFillTint="99"/>
          </w:tcPr>
          <w:p w14:paraId="17B0D2CF" w14:textId="22AE426B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>2</w:t>
            </w:r>
            <w:r w:rsidR="00A0656E">
              <w:rPr>
                <w:b/>
                <w:bCs/>
                <w:color w:val="002060"/>
              </w:rPr>
              <w:t>2</w:t>
            </w:r>
            <w:r w:rsidRPr="00932E65">
              <w:rPr>
                <w:b/>
                <w:bCs/>
                <w:color w:val="002060"/>
              </w:rPr>
              <w:t>,00</w:t>
            </w:r>
          </w:p>
        </w:tc>
      </w:tr>
      <w:tr w:rsidR="007A0901" w14:paraId="5064DF89" w14:textId="77777777" w:rsidTr="00EE4753">
        <w:tc>
          <w:tcPr>
            <w:tcW w:w="8364" w:type="dxa"/>
            <w:shd w:val="clear" w:color="auto" w:fill="DEEAF6" w:themeFill="accent5" w:themeFillTint="33"/>
          </w:tcPr>
          <w:p w14:paraId="3F2B91CD" w14:textId="32A4FE3E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Extra lange zitting</w:t>
            </w:r>
            <w:r w:rsidRPr="00D125AE">
              <w:rPr>
                <w:color w:val="002060"/>
              </w:rPr>
              <w:t xml:space="preserve"> </w:t>
            </w:r>
            <w:r w:rsidRPr="00C801CB">
              <w:rPr>
                <w:color w:val="002060"/>
                <w:sz w:val="18"/>
                <w:szCs w:val="18"/>
              </w:rPr>
              <w:t>(dubbele zitting)</w:t>
            </w:r>
            <w:r w:rsidR="0062377B" w:rsidRPr="00C801CB">
              <w:rPr>
                <w:color w:val="002060"/>
                <w:sz w:val="18"/>
                <w:szCs w:val="18"/>
              </w:rPr>
              <w:t xml:space="preserve"> - 1700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05852FA8" w14:textId="5AC8F1BB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>€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>1</w:t>
            </w:r>
            <w:r w:rsidR="00A0656E">
              <w:rPr>
                <w:b/>
                <w:bCs/>
                <w:color w:val="002060"/>
              </w:rPr>
              <w:t>22</w:t>
            </w:r>
            <w:r w:rsidRPr="00932E65">
              <w:rPr>
                <w:b/>
                <w:bCs/>
                <w:color w:val="002060"/>
              </w:rPr>
              <w:t>,</w:t>
            </w:r>
            <w:r w:rsidR="00A0656E">
              <w:rPr>
                <w:b/>
                <w:bCs/>
                <w:color w:val="002060"/>
              </w:rPr>
              <w:t>0</w:t>
            </w:r>
            <w:r w:rsidRPr="00932E65">
              <w:rPr>
                <w:b/>
                <w:bCs/>
                <w:color w:val="002060"/>
              </w:rPr>
              <w:t>0</w:t>
            </w:r>
          </w:p>
        </w:tc>
      </w:tr>
      <w:tr w:rsidR="007A0901" w14:paraId="21E656C7" w14:textId="77777777" w:rsidTr="00EE4753">
        <w:tc>
          <w:tcPr>
            <w:tcW w:w="8364" w:type="dxa"/>
            <w:shd w:val="clear" w:color="auto" w:fill="D0CECE" w:themeFill="background2" w:themeFillShade="E6"/>
          </w:tcPr>
          <w:p w14:paraId="48E07DC9" w14:textId="0F2089A4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>Niet nagekomen afspraak</w:t>
            </w:r>
            <w:r w:rsidRPr="00D125AE">
              <w:rPr>
                <w:color w:val="002060"/>
              </w:rPr>
              <w:t xml:space="preserve"> </w:t>
            </w:r>
            <w:r w:rsidRPr="00C801CB">
              <w:rPr>
                <w:color w:val="002060"/>
                <w:sz w:val="18"/>
                <w:szCs w:val="18"/>
              </w:rPr>
              <w:t>(no show/gereserveerde tijd)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67465AE3" w14:textId="5CB7DFC8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>€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 xml:space="preserve">  4</w:t>
            </w:r>
            <w:r w:rsidR="00A0656E">
              <w:rPr>
                <w:b/>
                <w:bCs/>
                <w:color w:val="002060"/>
              </w:rPr>
              <w:t>9</w:t>
            </w:r>
            <w:r w:rsidRPr="00932E65">
              <w:rPr>
                <w:b/>
                <w:bCs/>
                <w:color w:val="002060"/>
              </w:rPr>
              <w:t>,</w:t>
            </w:r>
            <w:r w:rsidR="00A0656E">
              <w:rPr>
                <w:b/>
                <w:bCs/>
                <w:color w:val="002060"/>
              </w:rPr>
              <w:t>0</w:t>
            </w:r>
            <w:r w:rsidRPr="00932E65">
              <w:rPr>
                <w:b/>
                <w:bCs/>
                <w:color w:val="002060"/>
              </w:rPr>
              <w:t>0</w:t>
            </w:r>
          </w:p>
        </w:tc>
      </w:tr>
      <w:tr w:rsidR="007A0901" w14:paraId="61F7885D" w14:textId="77777777" w:rsidTr="00EE4753">
        <w:tc>
          <w:tcPr>
            <w:tcW w:w="8364" w:type="dxa"/>
            <w:shd w:val="clear" w:color="auto" w:fill="FBE4D5" w:themeFill="accent2" w:themeFillTint="33"/>
          </w:tcPr>
          <w:p w14:paraId="1C9BE20B" w14:textId="16DFAEE8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72780B">
              <w:rPr>
                <w:b/>
                <w:bCs/>
                <w:color w:val="002060"/>
              </w:rPr>
              <w:t xml:space="preserve">Eenvoudige, korte rapporten </w:t>
            </w:r>
            <w:r w:rsidR="00516A99" w:rsidRPr="00C801CB">
              <w:rPr>
                <w:color w:val="002060"/>
                <w:sz w:val="18"/>
                <w:szCs w:val="18"/>
              </w:rPr>
              <w:t>(</w:t>
            </w:r>
            <w:r w:rsidR="005A41FA" w:rsidRPr="00C801CB">
              <w:rPr>
                <w:color w:val="002060"/>
                <w:sz w:val="18"/>
                <w:szCs w:val="18"/>
              </w:rPr>
              <w:t xml:space="preserve">tot </w:t>
            </w:r>
            <w:r w:rsidRPr="00C801CB">
              <w:rPr>
                <w:color w:val="002060"/>
                <w:sz w:val="18"/>
                <w:szCs w:val="18"/>
              </w:rPr>
              <w:t>90</w:t>
            </w:r>
            <w:r w:rsidR="00E32A41" w:rsidRPr="00C801CB">
              <w:rPr>
                <w:color w:val="002060"/>
                <w:sz w:val="18"/>
                <w:szCs w:val="18"/>
              </w:rPr>
              <w:t xml:space="preserve"> </w:t>
            </w:r>
            <w:r w:rsidRPr="00C801CB">
              <w:rPr>
                <w:color w:val="002060"/>
                <w:sz w:val="18"/>
                <w:szCs w:val="18"/>
              </w:rPr>
              <w:t>min</w:t>
            </w:r>
            <w:r w:rsidR="00F2196D" w:rsidRPr="00C801CB">
              <w:rPr>
                <w:color w:val="002060"/>
                <w:sz w:val="18"/>
                <w:szCs w:val="18"/>
              </w:rPr>
              <w:t xml:space="preserve">, </w:t>
            </w:r>
            <w:r w:rsidR="0074595D" w:rsidRPr="00C801CB">
              <w:rPr>
                <w:color w:val="002060"/>
                <w:sz w:val="18"/>
                <w:szCs w:val="18"/>
              </w:rPr>
              <w:t xml:space="preserve">uitsluitend met </w:t>
            </w:r>
            <w:r w:rsidR="00A7290B" w:rsidRPr="00C801CB">
              <w:rPr>
                <w:color w:val="002060"/>
                <w:sz w:val="18"/>
                <w:szCs w:val="18"/>
              </w:rPr>
              <w:t>schrift</w:t>
            </w:r>
            <w:r w:rsidR="00EE4753">
              <w:rPr>
                <w:color w:val="002060"/>
                <w:sz w:val="18"/>
                <w:szCs w:val="18"/>
              </w:rPr>
              <w:t>elijk</w:t>
            </w:r>
            <w:r w:rsidR="00A7290B" w:rsidRPr="00C801CB">
              <w:rPr>
                <w:color w:val="002060"/>
                <w:sz w:val="18"/>
                <w:szCs w:val="18"/>
              </w:rPr>
              <w:t xml:space="preserve"> </w:t>
            </w:r>
            <w:r w:rsidR="00F2196D" w:rsidRPr="00C801CB">
              <w:rPr>
                <w:color w:val="002060"/>
                <w:sz w:val="18"/>
                <w:szCs w:val="18"/>
              </w:rPr>
              <w:t xml:space="preserve">akkoord </w:t>
            </w:r>
            <w:r w:rsidR="00EE4753">
              <w:rPr>
                <w:color w:val="002060"/>
                <w:sz w:val="18"/>
                <w:szCs w:val="18"/>
              </w:rPr>
              <w:t>betrokkene</w:t>
            </w:r>
            <w:r w:rsidR="0074595D" w:rsidRPr="00C801CB"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1848" w:type="dxa"/>
            <w:shd w:val="clear" w:color="auto" w:fill="FBE4D5" w:themeFill="accent2" w:themeFillTint="33"/>
          </w:tcPr>
          <w:p w14:paraId="233B79FE" w14:textId="00876F13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="00C75DA1">
              <w:rPr>
                <w:b/>
                <w:bCs/>
                <w:color w:val="002060"/>
              </w:rPr>
              <w:t>130,00</w:t>
            </w:r>
            <w:r w:rsidRPr="00932E65">
              <w:rPr>
                <w:b/>
                <w:bCs/>
                <w:color w:val="002060"/>
              </w:rPr>
              <w:t xml:space="preserve"> </w:t>
            </w:r>
            <w:r w:rsidR="00C75DA1">
              <w:rPr>
                <w:b/>
                <w:bCs/>
                <w:color w:val="002060"/>
              </w:rPr>
              <w:t>incl.</w:t>
            </w:r>
          </w:p>
        </w:tc>
      </w:tr>
      <w:tr w:rsidR="007A0901" w14:paraId="4A298EA3" w14:textId="77777777" w:rsidTr="00EE4753">
        <w:tc>
          <w:tcPr>
            <w:tcW w:w="8364" w:type="dxa"/>
            <w:shd w:val="clear" w:color="auto" w:fill="FBE4D5" w:themeFill="accent2" w:themeFillTint="33"/>
          </w:tcPr>
          <w:p w14:paraId="2863AC3E" w14:textId="2EE3E12C" w:rsidR="007A0901" w:rsidRPr="00D125AE" w:rsidRDefault="007A0901" w:rsidP="00261BC9">
            <w:pPr>
              <w:spacing w:after="160"/>
              <w:rPr>
                <w:color w:val="002060"/>
              </w:rPr>
            </w:pPr>
            <w:r w:rsidRPr="00D125AE">
              <w:rPr>
                <w:b/>
                <w:bCs/>
                <w:color w:val="002060"/>
              </w:rPr>
              <w:t xml:space="preserve">Gecompliceerde, tijdrovende rapporten </w:t>
            </w:r>
            <w:r w:rsidR="00516A99" w:rsidRPr="00C801CB">
              <w:rPr>
                <w:color w:val="002060"/>
                <w:sz w:val="18"/>
                <w:szCs w:val="18"/>
              </w:rPr>
              <w:t>(</w:t>
            </w:r>
            <w:r w:rsidR="00837ECD" w:rsidRPr="00C801CB">
              <w:rPr>
                <w:color w:val="002060"/>
                <w:sz w:val="18"/>
                <w:szCs w:val="18"/>
              </w:rPr>
              <w:t xml:space="preserve">tot </w:t>
            </w:r>
            <w:r w:rsidR="00DE419D" w:rsidRPr="00C801CB">
              <w:rPr>
                <w:color w:val="002060"/>
                <w:sz w:val="18"/>
                <w:szCs w:val="18"/>
              </w:rPr>
              <w:t xml:space="preserve">180 </w:t>
            </w:r>
            <w:r w:rsidRPr="00C801CB">
              <w:rPr>
                <w:color w:val="002060"/>
                <w:sz w:val="18"/>
                <w:szCs w:val="18"/>
              </w:rPr>
              <w:t>min</w:t>
            </w:r>
            <w:r w:rsidR="008F6029" w:rsidRPr="00C801CB">
              <w:rPr>
                <w:color w:val="002060"/>
                <w:sz w:val="18"/>
                <w:szCs w:val="18"/>
              </w:rPr>
              <w:t xml:space="preserve">, </w:t>
            </w:r>
            <w:r w:rsidR="00F20F05" w:rsidRPr="00C801CB">
              <w:rPr>
                <w:color w:val="002060"/>
                <w:sz w:val="18"/>
                <w:szCs w:val="18"/>
              </w:rPr>
              <w:t xml:space="preserve">uitsluitend met </w:t>
            </w:r>
            <w:r w:rsidR="00A7290B" w:rsidRPr="00C801CB">
              <w:rPr>
                <w:color w:val="002060"/>
                <w:sz w:val="18"/>
                <w:szCs w:val="18"/>
              </w:rPr>
              <w:t>schrift</w:t>
            </w:r>
            <w:r w:rsidR="00EE4753">
              <w:rPr>
                <w:color w:val="002060"/>
                <w:sz w:val="18"/>
                <w:szCs w:val="18"/>
              </w:rPr>
              <w:t>elijk</w:t>
            </w:r>
            <w:r w:rsidR="00A7290B" w:rsidRPr="00C801CB">
              <w:rPr>
                <w:color w:val="002060"/>
                <w:sz w:val="18"/>
                <w:szCs w:val="18"/>
              </w:rPr>
              <w:t xml:space="preserve"> </w:t>
            </w:r>
            <w:r w:rsidR="008F6029" w:rsidRPr="00C801CB">
              <w:rPr>
                <w:color w:val="002060"/>
                <w:sz w:val="18"/>
                <w:szCs w:val="18"/>
              </w:rPr>
              <w:t xml:space="preserve">akkoord </w:t>
            </w:r>
            <w:r w:rsidR="00EE4753">
              <w:rPr>
                <w:color w:val="002060"/>
                <w:sz w:val="18"/>
                <w:szCs w:val="18"/>
              </w:rPr>
              <w:t>betrokkene</w:t>
            </w:r>
            <w:r w:rsidR="00516A99" w:rsidRPr="00C801CB"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1848" w:type="dxa"/>
            <w:shd w:val="clear" w:color="auto" w:fill="FBE4D5" w:themeFill="accent2" w:themeFillTint="33"/>
          </w:tcPr>
          <w:p w14:paraId="12D39593" w14:textId="1BCA8E6E" w:rsidR="007A0901" w:rsidRPr="00932E65" w:rsidRDefault="007A0901" w:rsidP="00261BC9">
            <w:pPr>
              <w:spacing w:after="160"/>
              <w:rPr>
                <w:b/>
                <w:bCs/>
                <w:color w:val="002060"/>
                <w:lang w:val="en-US"/>
              </w:rPr>
            </w:pPr>
            <w:r w:rsidRPr="00932E65">
              <w:rPr>
                <w:b/>
                <w:bCs/>
                <w:color w:val="002060"/>
                <w:lang w:val="en-US"/>
              </w:rPr>
              <w:t>€</w:t>
            </w:r>
            <w:r w:rsidR="0074595D">
              <w:rPr>
                <w:b/>
                <w:bCs/>
                <w:color w:val="002060"/>
                <w:lang w:val="en-US"/>
              </w:rPr>
              <w:t xml:space="preserve"> </w:t>
            </w:r>
            <w:r w:rsidR="00E95094" w:rsidRPr="00932E65">
              <w:rPr>
                <w:b/>
                <w:bCs/>
                <w:color w:val="002060"/>
                <w:lang w:val="en-US"/>
              </w:rPr>
              <w:t xml:space="preserve"> </w:t>
            </w:r>
            <w:r w:rsidRPr="00932E65">
              <w:rPr>
                <w:b/>
                <w:bCs/>
                <w:color w:val="002060"/>
                <w:lang w:val="en-US"/>
              </w:rPr>
              <w:t>1</w:t>
            </w:r>
            <w:r w:rsidR="005A41FA">
              <w:rPr>
                <w:b/>
                <w:bCs/>
                <w:color w:val="002060"/>
                <w:lang w:val="en-US"/>
              </w:rPr>
              <w:t>6</w:t>
            </w:r>
            <w:r w:rsidR="00CE70B7">
              <w:rPr>
                <w:b/>
                <w:bCs/>
                <w:color w:val="002060"/>
                <w:lang w:val="en-US"/>
              </w:rPr>
              <w:t xml:space="preserve">5,00 </w:t>
            </w:r>
            <w:r w:rsidR="005A41FA">
              <w:rPr>
                <w:b/>
                <w:bCs/>
                <w:color w:val="002060"/>
                <w:lang w:val="en-US"/>
              </w:rPr>
              <w:t>incl.</w:t>
            </w:r>
          </w:p>
        </w:tc>
      </w:tr>
      <w:tr w:rsidR="007A0901" w14:paraId="256E2B16" w14:textId="77777777" w:rsidTr="00EE4753">
        <w:tc>
          <w:tcPr>
            <w:tcW w:w="8364" w:type="dxa"/>
            <w:shd w:val="clear" w:color="auto" w:fill="FFF2CC" w:themeFill="accent4" w:themeFillTint="33"/>
          </w:tcPr>
          <w:p w14:paraId="3751E838" w14:textId="5E8AC99B" w:rsidR="007A0901" w:rsidRPr="0072780B" w:rsidRDefault="007A0901" w:rsidP="00261BC9">
            <w:pPr>
              <w:spacing w:after="160"/>
              <w:rPr>
                <w:b/>
                <w:bCs/>
                <w:color w:val="002060"/>
                <w:lang w:val="en-US"/>
              </w:rPr>
            </w:pPr>
            <w:proofErr w:type="spellStart"/>
            <w:r w:rsidRPr="0072780B">
              <w:rPr>
                <w:b/>
                <w:bCs/>
                <w:color w:val="002060"/>
                <w:lang w:val="en-US"/>
              </w:rPr>
              <w:t>MAPLe</w:t>
            </w:r>
            <w:proofErr w:type="spellEnd"/>
            <w:r w:rsidRPr="0072780B">
              <w:rPr>
                <w:b/>
                <w:bCs/>
                <w:color w:val="002060"/>
                <w:lang w:val="en-US"/>
              </w:rPr>
              <w:t xml:space="preserve"> (</w:t>
            </w:r>
            <w:proofErr w:type="spellStart"/>
            <w:r w:rsidRPr="0072780B">
              <w:rPr>
                <w:b/>
                <w:bCs/>
                <w:color w:val="002060"/>
                <w:lang w:val="en-US"/>
              </w:rPr>
              <w:t>vaginale</w:t>
            </w:r>
            <w:proofErr w:type="spellEnd"/>
            <w:r w:rsidRPr="0072780B">
              <w:rPr>
                <w:b/>
                <w:bCs/>
                <w:color w:val="002060"/>
                <w:lang w:val="en-US"/>
              </w:rPr>
              <w:t>/</w:t>
            </w:r>
            <w:proofErr w:type="spellStart"/>
            <w:r w:rsidRPr="0072780B">
              <w:rPr>
                <w:b/>
                <w:bCs/>
                <w:color w:val="002060"/>
                <w:lang w:val="en-US"/>
              </w:rPr>
              <w:t>rectale</w:t>
            </w:r>
            <w:proofErr w:type="spellEnd"/>
            <w:r w:rsidRPr="0072780B">
              <w:rPr>
                <w:b/>
                <w:bCs/>
                <w:color w:val="002060"/>
                <w:lang w:val="en-US"/>
              </w:rPr>
              <w:t xml:space="preserve"> probe)</w:t>
            </w:r>
          </w:p>
        </w:tc>
        <w:tc>
          <w:tcPr>
            <w:tcW w:w="1848" w:type="dxa"/>
            <w:shd w:val="clear" w:color="auto" w:fill="FFF2CC" w:themeFill="accent4" w:themeFillTint="33"/>
          </w:tcPr>
          <w:p w14:paraId="5C46807D" w14:textId="6DE5AA39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 xml:space="preserve">€ 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 xml:space="preserve"> 71,00</w:t>
            </w:r>
          </w:p>
        </w:tc>
      </w:tr>
      <w:tr w:rsidR="007A0901" w14:paraId="1E25A109" w14:textId="77777777" w:rsidTr="00EE4753">
        <w:tc>
          <w:tcPr>
            <w:tcW w:w="8364" w:type="dxa"/>
            <w:shd w:val="clear" w:color="auto" w:fill="FFF2CC" w:themeFill="accent4" w:themeFillTint="33"/>
          </w:tcPr>
          <w:p w14:paraId="135F975A" w14:textId="0DA2A503" w:rsidR="007A0901" w:rsidRPr="005F6893" w:rsidRDefault="007A0901" w:rsidP="00261BC9">
            <w:pPr>
              <w:spacing w:after="160"/>
              <w:rPr>
                <w:color w:val="002060"/>
                <w:sz w:val="18"/>
                <w:szCs w:val="18"/>
              </w:rPr>
            </w:pPr>
            <w:r w:rsidRPr="0072780B">
              <w:rPr>
                <w:b/>
                <w:bCs/>
                <w:color w:val="002060"/>
              </w:rPr>
              <w:t>Medical Taping bij hooikoortsklachten</w:t>
            </w:r>
            <w:r w:rsidR="005F6893">
              <w:rPr>
                <w:color w:val="002060"/>
              </w:rPr>
              <w:t xml:space="preserve"> </w:t>
            </w:r>
            <w:r w:rsidR="005F6893">
              <w:rPr>
                <w:color w:val="002060"/>
                <w:sz w:val="18"/>
                <w:szCs w:val="18"/>
              </w:rPr>
              <w:t>(incl. tape)</w:t>
            </w:r>
          </w:p>
        </w:tc>
        <w:tc>
          <w:tcPr>
            <w:tcW w:w="1848" w:type="dxa"/>
            <w:shd w:val="clear" w:color="auto" w:fill="FFF2CC" w:themeFill="accent4" w:themeFillTint="33"/>
          </w:tcPr>
          <w:p w14:paraId="553E0D7E" w14:textId="1EC03037" w:rsidR="007A0901" w:rsidRPr="00932E65" w:rsidRDefault="007A0901" w:rsidP="00261BC9">
            <w:pPr>
              <w:spacing w:after="160"/>
              <w:rPr>
                <w:b/>
                <w:bCs/>
                <w:color w:val="002060"/>
              </w:rPr>
            </w:pPr>
            <w:r w:rsidRPr="00932E65">
              <w:rPr>
                <w:b/>
                <w:bCs/>
                <w:color w:val="002060"/>
              </w:rPr>
              <w:t>€</w:t>
            </w:r>
            <w:r w:rsidR="00E95094" w:rsidRPr="00932E65">
              <w:rPr>
                <w:b/>
                <w:bCs/>
                <w:color w:val="002060"/>
              </w:rPr>
              <w:t xml:space="preserve"> </w:t>
            </w:r>
            <w:r w:rsidRPr="00932E65">
              <w:rPr>
                <w:b/>
                <w:bCs/>
                <w:color w:val="002060"/>
              </w:rPr>
              <w:t xml:space="preserve">  48,00</w:t>
            </w:r>
          </w:p>
        </w:tc>
      </w:tr>
    </w:tbl>
    <w:p w14:paraId="3205B54F" w14:textId="317DC0E7" w:rsidR="003B42EC" w:rsidRDefault="003B42EC" w:rsidP="00E73E44">
      <w:pPr>
        <w:spacing w:after="0" w:line="240" w:lineRule="auto"/>
        <w:ind w:left="-567" w:right="-993"/>
      </w:pPr>
    </w:p>
    <w:p w14:paraId="20096673" w14:textId="77777777" w:rsidR="003B42EC" w:rsidRPr="000A0FE4" w:rsidRDefault="003B42EC" w:rsidP="00EB39E8">
      <w:pPr>
        <w:spacing w:after="0" w:line="240" w:lineRule="auto"/>
        <w:rPr>
          <w:b/>
          <w:bCs/>
          <w:color w:val="002060"/>
        </w:rPr>
      </w:pPr>
      <w:r w:rsidRPr="000A0FE4">
        <w:rPr>
          <w:b/>
          <w:bCs/>
          <w:color w:val="002060"/>
        </w:rPr>
        <w:t>Screening, intake, onderzoek &amp; behandeling</w:t>
      </w:r>
    </w:p>
    <w:p w14:paraId="1D525C69" w14:textId="2ADBCA26" w:rsidR="003B42EC" w:rsidRPr="000A0FE4" w:rsidRDefault="003B42EC" w:rsidP="00EB39E8">
      <w:pPr>
        <w:spacing w:after="0" w:line="240" w:lineRule="auto"/>
        <w:rPr>
          <w:color w:val="002060"/>
        </w:rPr>
      </w:pPr>
      <w:r w:rsidRPr="000A0FE4">
        <w:rPr>
          <w:color w:val="002060"/>
        </w:rPr>
        <w:t>Zorgverzekeraars stellen steeds strengere kwaliteitseisen aan fysiotherapeuten, omtrent volledige dossiervorming en dataverzameling.</w:t>
      </w:r>
      <w:r w:rsidR="000A0FE4" w:rsidRPr="000A0FE4">
        <w:rPr>
          <w:color w:val="002060"/>
        </w:rPr>
        <w:t xml:space="preserve"> </w:t>
      </w:r>
      <w:r w:rsidR="00D946C4" w:rsidRPr="000A0FE4">
        <w:rPr>
          <w:color w:val="002060"/>
        </w:rPr>
        <w:t>De praktijk combineert</w:t>
      </w:r>
      <w:r w:rsidRPr="000A0FE4">
        <w:rPr>
          <w:color w:val="002060"/>
        </w:rPr>
        <w:t xml:space="preserve"> daarom</w:t>
      </w:r>
      <w:r w:rsidR="00CB1C4D">
        <w:rPr>
          <w:color w:val="002060"/>
        </w:rPr>
        <w:t xml:space="preserve"> na behoefte en ruimte</w:t>
      </w:r>
      <w:r w:rsidRPr="000A0FE4">
        <w:rPr>
          <w:color w:val="002060"/>
        </w:rPr>
        <w:t xml:space="preserve">, tijdens uw eerste afspraak een fysiotherapeutische </w:t>
      </w:r>
      <w:r w:rsidR="00516A99">
        <w:rPr>
          <w:color w:val="002060"/>
        </w:rPr>
        <w:t>(</w:t>
      </w:r>
      <w:r w:rsidRPr="000A0FE4">
        <w:rPr>
          <w:color w:val="002060"/>
        </w:rPr>
        <w:t>screening</w:t>
      </w:r>
      <w:r w:rsidR="00516A99">
        <w:rPr>
          <w:color w:val="002060"/>
        </w:rPr>
        <w:t>)</w:t>
      </w:r>
      <w:r w:rsidRPr="000A0FE4">
        <w:rPr>
          <w:color w:val="002060"/>
        </w:rPr>
        <w:t xml:space="preserve">, intake en onderzoek, </w:t>
      </w:r>
      <w:r w:rsidR="00A57A27">
        <w:rPr>
          <w:color w:val="002060"/>
        </w:rPr>
        <w:t xml:space="preserve">aansluitend </w:t>
      </w:r>
      <w:r w:rsidRPr="000A0FE4">
        <w:rPr>
          <w:color w:val="002060"/>
        </w:rPr>
        <w:t>met een behandeling.</w:t>
      </w:r>
    </w:p>
    <w:p w14:paraId="45B507BC" w14:textId="26770309" w:rsidR="003B42EC" w:rsidRPr="00516A99" w:rsidRDefault="003B42EC" w:rsidP="00EB39E8">
      <w:pPr>
        <w:spacing w:after="0" w:line="240" w:lineRule="auto"/>
        <w:rPr>
          <w:color w:val="002060"/>
        </w:rPr>
      </w:pPr>
      <w:r w:rsidRPr="000A0FE4">
        <w:rPr>
          <w:b/>
          <w:bCs/>
          <w:color w:val="002060"/>
        </w:rPr>
        <w:t>Wat houdt dat precies in?</w:t>
      </w:r>
      <w:r w:rsidR="00516A99">
        <w:rPr>
          <w:color w:val="002060"/>
        </w:rPr>
        <w:t xml:space="preserve"> </w:t>
      </w:r>
    </w:p>
    <w:p w14:paraId="0BD47F8F" w14:textId="41A71BEA" w:rsidR="00C6350F" w:rsidRPr="00D92488" w:rsidRDefault="003B42EC" w:rsidP="00D92488">
      <w:pPr>
        <w:spacing w:after="0" w:line="240" w:lineRule="auto"/>
        <w:rPr>
          <w:color w:val="002060"/>
        </w:rPr>
      </w:pPr>
      <w:r w:rsidRPr="000A0FE4">
        <w:rPr>
          <w:color w:val="002060"/>
        </w:rPr>
        <w:t xml:space="preserve">Dat betekent dat bij de eerste afspraak </w:t>
      </w:r>
      <w:r w:rsidR="00DB51A9">
        <w:rPr>
          <w:color w:val="002060"/>
        </w:rPr>
        <w:t xml:space="preserve">de uitgebreide </w:t>
      </w:r>
      <w:r w:rsidR="00516A99">
        <w:rPr>
          <w:color w:val="002060"/>
        </w:rPr>
        <w:t>(</w:t>
      </w:r>
      <w:r w:rsidR="009D4CA6">
        <w:rPr>
          <w:color w:val="002060"/>
        </w:rPr>
        <w:t>screening</w:t>
      </w:r>
      <w:r w:rsidR="00516A99">
        <w:rPr>
          <w:color w:val="002060"/>
        </w:rPr>
        <w:t xml:space="preserve">), intake, onderzoek </w:t>
      </w:r>
      <w:r w:rsidR="00CB1C4D">
        <w:rPr>
          <w:color w:val="002060"/>
        </w:rPr>
        <w:t>(</w:t>
      </w:r>
      <w:r w:rsidR="00516A99">
        <w:rPr>
          <w:color w:val="002060"/>
        </w:rPr>
        <w:t>1864/</w:t>
      </w:r>
      <w:r w:rsidR="00CB1C4D">
        <w:rPr>
          <w:color w:val="002060"/>
        </w:rPr>
        <w:t>)</w:t>
      </w:r>
      <w:r w:rsidR="00516A99">
        <w:rPr>
          <w:color w:val="002060"/>
        </w:rPr>
        <w:t>1870</w:t>
      </w:r>
      <w:r w:rsidRPr="000A0FE4">
        <w:rPr>
          <w:color w:val="002060"/>
        </w:rPr>
        <w:t xml:space="preserve"> voor u </w:t>
      </w:r>
      <w:r w:rsidR="00FA3D5F" w:rsidRPr="000A0FE4">
        <w:rPr>
          <w:color w:val="002060"/>
        </w:rPr>
        <w:t xml:space="preserve">wordt ingepland </w:t>
      </w:r>
      <w:r w:rsidR="00DB51A9">
        <w:rPr>
          <w:color w:val="002060"/>
        </w:rPr>
        <w:t xml:space="preserve">en </w:t>
      </w:r>
      <w:r w:rsidR="000B6AC0">
        <w:rPr>
          <w:color w:val="002060"/>
        </w:rPr>
        <w:t xml:space="preserve">als </w:t>
      </w:r>
      <w:r w:rsidR="00DB51A9">
        <w:rPr>
          <w:color w:val="002060"/>
        </w:rPr>
        <w:t>in aansluiting daarop</w:t>
      </w:r>
      <w:r w:rsidRPr="000A0FE4">
        <w:rPr>
          <w:color w:val="002060"/>
        </w:rPr>
        <w:t xml:space="preserve"> </w:t>
      </w:r>
      <w:r w:rsidR="00516A99">
        <w:rPr>
          <w:color w:val="002060"/>
        </w:rPr>
        <w:t>een (specialistische)</w:t>
      </w:r>
      <w:r w:rsidRPr="000A0FE4">
        <w:rPr>
          <w:color w:val="002060"/>
        </w:rPr>
        <w:t xml:space="preserve"> </w:t>
      </w:r>
      <w:r w:rsidR="00516A99">
        <w:rPr>
          <w:color w:val="002060"/>
        </w:rPr>
        <w:t xml:space="preserve">behandeling </w:t>
      </w:r>
      <w:r w:rsidR="000B6AC0">
        <w:rPr>
          <w:color w:val="002060"/>
        </w:rPr>
        <w:t xml:space="preserve">plaatsvindt </w:t>
      </w:r>
      <w:r w:rsidR="00516A99">
        <w:rPr>
          <w:color w:val="002060"/>
        </w:rPr>
        <w:t>bv. 1000/1200/1600</w:t>
      </w:r>
      <w:r w:rsidR="000B6AC0">
        <w:rPr>
          <w:color w:val="002060"/>
        </w:rPr>
        <w:t xml:space="preserve"> ook wordt gedeclareerd</w:t>
      </w:r>
      <w:r w:rsidRPr="000A0FE4">
        <w:rPr>
          <w:color w:val="002060"/>
        </w:rPr>
        <w:t>.</w:t>
      </w:r>
      <w:r w:rsidR="00D946C4" w:rsidRPr="000A0FE4">
        <w:rPr>
          <w:color w:val="002060"/>
        </w:rPr>
        <w:t xml:space="preserve"> </w:t>
      </w:r>
      <w:r w:rsidRPr="000A0FE4">
        <w:rPr>
          <w:color w:val="002060"/>
        </w:rPr>
        <w:t xml:space="preserve">Er zullen dan 2 </w:t>
      </w:r>
      <w:r w:rsidR="00E556D4">
        <w:rPr>
          <w:color w:val="002060"/>
        </w:rPr>
        <w:t>soorten zittingen</w:t>
      </w:r>
      <w:r w:rsidRPr="000A0FE4">
        <w:rPr>
          <w:color w:val="002060"/>
        </w:rPr>
        <w:t xml:space="preserve"> </w:t>
      </w:r>
      <w:r w:rsidR="00CB1C4D">
        <w:rPr>
          <w:color w:val="002060"/>
        </w:rPr>
        <w:t xml:space="preserve">op 1 dag </w:t>
      </w:r>
      <w:r w:rsidRPr="000A0FE4">
        <w:rPr>
          <w:color w:val="002060"/>
        </w:rPr>
        <w:t>gedeclareerd worden, in plaats van 1.</w:t>
      </w:r>
    </w:p>
    <w:p w14:paraId="52F738C5" w14:textId="77777777" w:rsidR="0065725A" w:rsidRDefault="0065725A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b/>
          <w:bCs/>
          <w:color w:val="002060"/>
        </w:rPr>
      </w:pPr>
    </w:p>
    <w:p w14:paraId="0EAB1BDA" w14:textId="216C4DF3" w:rsidR="00413315" w:rsidRDefault="00A37091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color w:val="002060"/>
        </w:rPr>
      </w:pPr>
      <w:r w:rsidRPr="00413315">
        <w:rPr>
          <w:rFonts w:cstheme="minorHAnsi"/>
          <w:b/>
          <w:bCs/>
          <w:color w:val="002060"/>
        </w:rPr>
        <w:t>TIP:</w:t>
      </w:r>
      <w:r>
        <w:rPr>
          <w:rFonts w:cstheme="minorHAnsi"/>
          <w:color w:val="002060"/>
        </w:rPr>
        <w:t xml:space="preserve"> Wat </w:t>
      </w:r>
      <w:r w:rsidR="009976B3">
        <w:rPr>
          <w:rFonts w:cstheme="minorHAnsi"/>
          <w:color w:val="002060"/>
        </w:rPr>
        <w:t>kunt u doen</w:t>
      </w:r>
      <w:r>
        <w:rPr>
          <w:rFonts w:cstheme="minorHAnsi"/>
          <w:color w:val="002060"/>
        </w:rPr>
        <w:t xml:space="preserve"> met </w:t>
      </w:r>
      <w:r w:rsidR="009976B3">
        <w:rPr>
          <w:rFonts w:cstheme="minorHAnsi"/>
          <w:color w:val="002060"/>
        </w:rPr>
        <w:t>uw</w:t>
      </w:r>
      <w:r>
        <w:rPr>
          <w:rFonts w:cstheme="minorHAnsi"/>
          <w:color w:val="002060"/>
        </w:rPr>
        <w:t xml:space="preserve"> nota?</w:t>
      </w:r>
      <w:r w:rsidR="00D62511">
        <w:rPr>
          <w:rFonts w:cstheme="minorHAnsi"/>
          <w:color w:val="002060"/>
        </w:rPr>
        <w:t xml:space="preserve"> </w:t>
      </w:r>
    </w:p>
    <w:p w14:paraId="38694528" w14:textId="7E40C731" w:rsidR="00516A99" w:rsidRPr="0065725A" w:rsidRDefault="009C4F79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Als </w:t>
      </w:r>
      <w:r w:rsidR="0046384A">
        <w:rPr>
          <w:rFonts w:cstheme="minorHAnsi"/>
          <w:color w:val="002060"/>
        </w:rPr>
        <w:t>u de nota kunt declareren bij uw zorgverzekeraar, dan kunt</w:t>
      </w:r>
      <w:r w:rsidR="00790E52">
        <w:rPr>
          <w:rFonts w:cstheme="minorHAnsi"/>
          <w:color w:val="002060"/>
        </w:rPr>
        <w:t xml:space="preserve"> deze nota</w:t>
      </w:r>
      <w:r w:rsidR="00535FEC" w:rsidRPr="00535FEC">
        <w:rPr>
          <w:rFonts w:cstheme="minorHAnsi"/>
          <w:color w:val="002060"/>
        </w:rPr>
        <w:t xml:space="preserve"> </w:t>
      </w:r>
      <w:r w:rsidR="00790E52">
        <w:rPr>
          <w:rFonts w:cstheme="minorHAnsi"/>
          <w:color w:val="002060"/>
        </w:rPr>
        <w:t xml:space="preserve">zelf indienen </w:t>
      </w:r>
      <w:r w:rsidR="00535FEC" w:rsidRPr="00535FEC">
        <w:rPr>
          <w:rFonts w:cstheme="minorHAnsi"/>
          <w:color w:val="002060"/>
        </w:rPr>
        <w:t>bij uw zorgverzekeraar</w:t>
      </w:r>
      <w:r w:rsidR="00A66293">
        <w:rPr>
          <w:rFonts w:cstheme="minorHAnsi"/>
          <w:color w:val="002060"/>
        </w:rPr>
        <w:t xml:space="preserve"> </w:t>
      </w:r>
      <w:r w:rsidR="00535FEC" w:rsidRPr="00535FEC">
        <w:rPr>
          <w:rFonts w:cstheme="minorHAnsi"/>
          <w:color w:val="002060"/>
        </w:rPr>
        <w:t xml:space="preserve"> (</w:t>
      </w:r>
      <w:r w:rsidR="00A66293">
        <w:rPr>
          <w:rFonts w:cstheme="minorHAnsi"/>
          <w:color w:val="002060"/>
        </w:rPr>
        <w:t>dat bepaalt uzelf</w:t>
      </w:r>
      <w:r w:rsidR="00535FEC" w:rsidRPr="00535FEC">
        <w:rPr>
          <w:rFonts w:cstheme="minorHAnsi"/>
          <w:color w:val="002060"/>
        </w:rPr>
        <w:t xml:space="preserve">). </w:t>
      </w:r>
      <w:r w:rsidR="003D16B2">
        <w:rPr>
          <w:rFonts w:cstheme="minorHAnsi"/>
          <w:color w:val="002060"/>
        </w:rPr>
        <w:t xml:space="preserve">Het is </w:t>
      </w:r>
      <w:r w:rsidR="00A31321">
        <w:rPr>
          <w:rFonts w:cstheme="minorHAnsi"/>
          <w:color w:val="002060"/>
        </w:rPr>
        <w:t xml:space="preserve">ook </w:t>
      </w:r>
      <w:r w:rsidR="00516A99">
        <w:rPr>
          <w:rFonts w:cstheme="minorHAnsi"/>
          <w:color w:val="002060"/>
        </w:rPr>
        <w:t xml:space="preserve">mogelijk </w:t>
      </w:r>
      <w:r w:rsidR="00A31321">
        <w:rPr>
          <w:rFonts w:cstheme="minorHAnsi"/>
          <w:color w:val="002060"/>
        </w:rPr>
        <w:t xml:space="preserve">deze nota </w:t>
      </w:r>
      <w:r w:rsidR="00CA4BA7">
        <w:rPr>
          <w:rFonts w:cstheme="minorHAnsi"/>
          <w:color w:val="002060"/>
        </w:rPr>
        <w:t xml:space="preserve">bij uw jaarlijkse </w:t>
      </w:r>
      <w:r w:rsidR="00A37091">
        <w:rPr>
          <w:rFonts w:cstheme="minorHAnsi"/>
          <w:color w:val="002060"/>
        </w:rPr>
        <w:t>belasting</w:t>
      </w:r>
      <w:r w:rsidR="00CA4BA7">
        <w:rPr>
          <w:rFonts w:cstheme="minorHAnsi"/>
          <w:color w:val="002060"/>
        </w:rPr>
        <w:t>opgave</w:t>
      </w:r>
      <w:r w:rsidR="00A31321">
        <w:rPr>
          <w:rFonts w:cstheme="minorHAnsi"/>
          <w:color w:val="002060"/>
        </w:rPr>
        <w:t xml:space="preserve"> op te voeren</w:t>
      </w:r>
      <w:r w:rsidR="00413315">
        <w:rPr>
          <w:rFonts w:cstheme="minorHAnsi"/>
          <w:color w:val="002060"/>
        </w:rPr>
        <w:t xml:space="preserve">. </w:t>
      </w:r>
    </w:p>
    <w:p w14:paraId="20604EBA" w14:textId="7F635978" w:rsidR="00516A99" w:rsidRDefault="009976B3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color w:val="002060"/>
        </w:rPr>
      </w:pPr>
      <w:r w:rsidRPr="00AA0383">
        <w:rPr>
          <w:rFonts w:cstheme="minorHAnsi"/>
          <w:b/>
          <w:bCs/>
          <w:color w:val="002060"/>
        </w:rPr>
        <w:t xml:space="preserve">Let op: </w:t>
      </w:r>
      <w:r w:rsidR="008C30E1" w:rsidRPr="00D92488">
        <w:rPr>
          <w:rFonts w:cstheme="minorHAnsi"/>
          <w:color w:val="002060"/>
        </w:rPr>
        <w:t xml:space="preserve">Bij een eigen nota gaat u persoonlijk </w:t>
      </w:r>
      <w:r w:rsidR="00535FEC" w:rsidRPr="00D92488">
        <w:rPr>
          <w:rFonts w:cstheme="minorHAnsi"/>
          <w:color w:val="002060"/>
        </w:rPr>
        <w:t>de betalingsverplichting</w:t>
      </w:r>
      <w:r w:rsidR="00516A99" w:rsidRPr="00D92488">
        <w:rPr>
          <w:rFonts w:cstheme="minorHAnsi"/>
          <w:color w:val="002060"/>
        </w:rPr>
        <w:t xml:space="preserve"> </w:t>
      </w:r>
      <w:r w:rsidR="00535FEC" w:rsidRPr="00D92488">
        <w:rPr>
          <w:rFonts w:cstheme="minorHAnsi"/>
          <w:color w:val="002060"/>
        </w:rPr>
        <w:t xml:space="preserve">met Fysiotherapie Zephat </w:t>
      </w:r>
      <w:r w:rsidR="008C30E1" w:rsidRPr="00D92488">
        <w:rPr>
          <w:rFonts w:cstheme="minorHAnsi"/>
          <w:color w:val="002060"/>
        </w:rPr>
        <w:t>aan</w:t>
      </w:r>
      <w:r w:rsidR="00535FEC" w:rsidRPr="00D92488">
        <w:rPr>
          <w:rFonts w:cstheme="minorHAnsi"/>
          <w:color w:val="002060"/>
        </w:rPr>
        <w:t>.</w:t>
      </w:r>
    </w:p>
    <w:p w14:paraId="0116F362" w14:textId="16B4E817" w:rsidR="005C28DE" w:rsidRDefault="005C28DE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b/>
          <w:bCs/>
          <w:color w:val="002060"/>
        </w:rPr>
      </w:pPr>
    </w:p>
    <w:p w14:paraId="4DB22FB0" w14:textId="77777777" w:rsidR="00D433F8" w:rsidRDefault="00D433F8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b/>
          <w:bCs/>
          <w:color w:val="002060"/>
        </w:rPr>
      </w:pPr>
    </w:p>
    <w:p w14:paraId="6929C395" w14:textId="77777777" w:rsidR="00D433F8" w:rsidRDefault="00D433F8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b/>
          <w:bCs/>
          <w:color w:val="002060"/>
        </w:rPr>
      </w:pPr>
    </w:p>
    <w:p w14:paraId="19226DD0" w14:textId="77777777" w:rsidR="00D433F8" w:rsidRDefault="00D433F8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b/>
          <w:bCs/>
          <w:color w:val="002060"/>
        </w:rPr>
      </w:pPr>
    </w:p>
    <w:p w14:paraId="77C3F2DB" w14:textId="132E86F0" w:rsidR="00D433F8" w:rsidRPr="0065725A" w:rsidRDefault="00D433F8" w:rsidP="00C6350F">
      <w:pPr>
        <w:tabs>
          <w:tab w:val="left" w:pos="5496"/>
          <w:tab w:val="left" w:pos="6204"/>
        </w:tabs>
        <w:spacing w:after="0" w:line="240" w:lineRule="auto"/>
        <w:rPr>
          <w:rFonts w:cstheme="minorHAnsi"/>
          <w:b/>
          <w:bCs/>
          <w:color w:val="002060"/>
        </w:rPr>
      </w:pPr>
      <w:r w:rsidRPr="00D433F8">
        <w:rPr>
          <w:rFonts w:cstheme="minorHAnsi"/>
          <w:b/>
          <w:bCs/>
          <w:color w:val="002060"/>
        </w:rPr>
        <w:drawing>
          <wp:inline distT="0" distB="0" distL="0" distR="0" wp14:anchorId="7AFB6386" wp14:editId="192610AE">
            <wp:extent cx="6011114" cy="8364117"/>
            <wp:effectExtent l="0" t="0" r="8890" b="0"/>
            <wp:docPr id="5181479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479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836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3F8" w:rsidRPr="0065725A" w:rsidSect="00516A99">
      <w:footerReference w:type="default" r:id="rId8"/>
      <w:pgSz w:w="11906" w:h="16838"/>
      <w:pgMar w:top="142" w:right="849" w:bottom="142" w:left="1134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C9CF" w14:textId="77777777" w:rsidR="002F1025" w:rsidRDefault="002F1025" w:rsidP="0054588B">
      <w:pPr>
        <w:spacing w:after="0" w:line="240" w:lineRule="auto"/>
      </w:pPr>
      <w:r>
        <w:separator/>
      </w:r>
    </w:p>
  </w:endnote>
  <w:endnote w:type="continuationSeparator" w:id="0">
    <w:p w14:paraId="0F08584E" w14:textId="77777777" w:rsidR="002F1025" w:rsidRDefault="002F1025" w:rsidP="0054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3815" w14:textId="1BA1167F" w:rsidR="0054588B" w:rsidRDefault="000435C5" w:rsidP="00CD3F73">
    <w:pPr>
      <w:tabs>
        <w:tab w:val="center" w:pos="4550"/>
        <w:tab w:val="left" w:pos="5818"/>
        <w:tab w:val="left" w:pos="7035"/>
        <w:tab w:val="right" w:pos="10540"/>
      </w:tabs>
      <w:ind w:right="260"/>
      <w:jc w:val="both"/>
      <w:rPr>
        <w:color w:val="002060"/>
        <w:spacing w:val="60"/>
        <w:sz w:val="16"/>
        <w:szCs w:val="16"/>
      </w:rPr>
    </w:pPr>
    <w:r w:rsidRPr="00E92860">
      <w:rPr>
        <w:b/>
        <w:bCs/>
        <w:color w:val="C00000"/>
        <w:spacing w:val="60"/>
        <w:sz w:val="16"/>
        <w:szCs w:val="16"/>
      </w:rPr>
      <w:t>Pag.</w:t>
    </w:r>
    <w:r w:rsidRPr="00E92860">
      <w:rPr>
        <w:b/>
        <w:bCs/>
        <w:color w:val="C00000"/>
        <w:sz w:val="16"/>
        <w:szCs w:val="16"/>
      </w:rPr>
      <w:t xml:space="preserve"> </w:t>
    </w:r>
    <w:r w:rsidRPr="00E92860">
      <w:rPr>
        <w:b/>
        <w:bCs/>
        <w:color w:val="C00000"/>
        <w:sz w:val="16"/>
        <w:szCs w:val="16"/>
      </w:rPr>
      <w:fldChar w:fldCharType="begin"/>
    </w:r>
    <w:r w:rsidRPr="00E92860">
      <w:rPr>
        <w:b/>
        <w:bCs/>
        <w:color w:val="C00000"/>
        <w:sz w:val="16"/>
        <w:szCs w:val="16"/>
      </w:rPr>
      <w:instrText>PAGE   \* MERGEFORMAT</w:instrText>
    </w:r>
    <w:r w:rsidRPr="00E92860">
      <w:rPr>
        <w:b/>
        <w:bCs/>
        <w:color w:val="C00000"/>
        <w:sz w:val="16"/>
        <w:szCs w:val="16"/>
      </w:rPr>
      <w:fldChar w:fldCharType="separate"/>
    </w:r>
    <w:r>
      <w:rPr>
        <w:b/>
        <w:bCs/>
        <w:color w:val="C00000"/>
        <w:sz w:val="16"/>
        <w:szCs w:val="16"/>
      </w:rPr>
      <w:t>1</w:t>
    </w:r>
    <w:r w:rsidRPr="00E92860">
      <w:rPr>
        <w:b/>
        <w:bCs/>
        <w:color w:val="C00000"/>
        <w:sz w:val="16"/>
        <w:szCs w:val="16"/>
      </w:rPr>
      <w:fldChar w:fldCharType="end"/>
    </w:r>
    <w:r w:rsidRPr="00E92860">
      <w:rPr>
        <w:b/>
        <w:bCs/>
        <w:color w:val="C00000"/>
        <w:sz w:val="16"/>
        <w:szCs w:val="16"/>
      </w:rPr>
      <w:t xml:space="preserve"> | </w:t>
    </w:r>
    <w:r w:rsidRPr="00E92860">
      <w:rPr>
        <w:b/>
        <w:bCs/>
        <w:color w:val="C00000"/>
        <w:sz w:val="16"/>
        <w:szCs w:val="16"/>
      </w:rPr>
      <w:fldChar w:fldCharType="begin"/>
    </w:r>
    <w:r w:rsidRPr="00E92860">
      <w:rPr>
        <w:b/>
        <w:bCs/>
        <w:color w:val="C00000"/>
        <w:sz w:val="16"/>
        <w:szCs w:val="16"/>
      </w:rPr>
      <w:instrText>NUMPAGES  \* Arabic  \* MERGEFORMAT</w:instrText>
    </w:r>
    <w:r w:rsidRPr="00E92860">
      <w:rPr>
        <w:b/>
        <w:bCs/>
        <w:color w:val="C00000"/>
        <w:sz w:val="16"/>
        <w:szCs w:val="16"/>
      </w:rPr>
      <w:fldChar w:fldCharType="separate"/>
    </w:r>
    <w:r>
      <w:rPr>
        <w:b/>
        <w:bCs/>
        <w:color w:val="C00000"/>
        <w:sz w:val="16"/>
        <w:szCs w:val="16"/>
      </w:rPr>
      <w:t>3</w:t>
    </w:r>
    <w:r w:rsidRPr="00E92860">
      <w:rPr>
        <w:b/>
        <w:bCs/>
        <w:color w:val="C00000"/>
        <w:sz w:val="16"/>
        <w:szCs w:val="16"/>
      </w:rPr>
      <w:fldChar w:fldCharType="end"/>
    </w:r>
    <w:r w:rsidRPr="00E92860">
      <w:rPr>
        <w:color w:val="C00000"/>
        <w:spacing w:val="60"/>
        <w:sz w:val="16"/>
        <w:szCs w:val="16"/>
      </w:rPr>
      <w:t xml:space="preserve">    </w:t>
    </w:r>
    <w:r w:rsidR="00CD3F73">
      <w:rPr>
        <w:color w:val="002060"/>
        <w:spacing w:val="60"/>
        <w:sz w:val="16"/>
        <w:szCs w:val="16"/>
      </w:rPr>
      <w:t>Marktconforme Praktijktarieven</w:t>
    </w:r>
    <w:r w:rsidR="002F3FBD">
      <w:rPr>
        <w:color w:val="002060"/>
        <w:spacing w:val="60"/>
        <w:sz w:val="16"/>
        <w:szCs w:val="16"/>
      </w:rPr>
      <w:t xml:space="preserve"> 2025 </w:t>
    </w:r>
    <w:r>
      <w:rPr>
        <w:color w:val="002060"/>
        <w:spacing w:val="60"/>
        <w:sz w:val="16"/>
        <w:szCs w:val="16"/>
      </w:rPr>
      <w:t xml:space="preserve"> </w:t>
    </w:r>
    <w:r w:rsidRPr="0097418C">
      <w:rPr>
        <w:color w:val="C00000"/>
        <w:spacing w:val="60"/>
        <w:sz w:val="16"/>
        <w:szCs w:val="16"/>
      </w:rPr>
      <w:sym w:font="Symbol" w:char="F0B7"/>
    </w:r>
    <w:r>
      <w:rPr>
        <w:color w:val="002060"/>
        <w:spacing w:val="60"/>
        <w:sz w:val="16"/>
        <w:szCs w:val="16"/>
      </w:rPr>
      <w:t xml:space="preserve"> </w:t>
    </w:r>
    <w:r w:rsidR="0019602C" w:rsidRPr="00650CB8">
      <w:rPr>
        <w:rFonts w:cstheme="minorHAnsi"/>
        <w:b/>
        <w:bCs/>
        <w:color w:val="002060"/>
        <w:spacing w:val="60"/>
        <w:sz w:val="16"/>
        <w:szCs w:val="16"/>
      </w:rPr>
      <w:t>©</w:t>
    </w:r>
    <w:r w:rsidRPr="00650CB8">
      <w:rPr>
        <w:b/>
        <w:bCs/>
        <w:color w:val="C00000"/>
        <w:spacing w:val="60"/>
        <w:sz w:val="16"/>
        <w:szCs w:val="16"/>
      </w:rPr>
      <w:t>Fysio Zephat</w:t>
    </w:r>
    <w:r w:rsidRPr="00C73662">
      <w:rPr>
        <w:color w:val="002060"/>
        <w:spacing w:val="60"/>
        <w:sz w:val="16"/>
        <w:szCs w:val="16"/>
      </w:rPr>
      <w:t xml:space="preserve">, </w:t>
    </w:r>
    <w:r w:rsidR="00653832">
      <w:rPr>
        <w:color w:val="002060"/>
        <w:spacing w:val="60"/>
        <w:sz w:val="16"/>
        <w:szCs w:val="16"/>
      </w:rPr>
      <w:t>V</w:t>
    </w:r>
    <w:r w:rsidRPr="00C73662">
      <w:rPr>
        <w:color w:val="002060"/>
        <w:spacing w:val="60"/>
        <w:sz w:val="16"/>
        <w:szCs w:val="16"/>
      </w:rPr>
      <w:t xml:space="preserve"> </w:t>
    </w:r>
    <w:r>
      <w:rPr>
        <w:color w:val="002060"/>
        <w:spacing w:val="60"/>
        <w:sz w:val="16"/>
        <w:szCs w:val="16"/>
      </w:rPr>
      <w:t>2</w:t>
    </w:r>
    <w:r w:rsidR="00673748">
      <w:rPr>
        <w:color w:val="002060"/>
        <w:spacing w:val="60"/>
        <w:sz w:val="16"/>
        <w:szCs w:val="16"/>
      </w:rPr>
      <w:t>2</w:t>
    </w:r>
    <w:r w:rsidRPr="00C73662">
      <w:rPr>
        <w:color w:val="002060"/>
        <w:spacing w:val="60"/>
        <w:sz w:val="16"/>
        <w:szCs w:val="16"/>
      </w:rPr>
      <w:t>/20</w:t>
    </w:r>
    <w:r>
      <w:rPr>
        <w:color w:val="002060"/>
        <w:spacing w:val="60"/>
        <w:sz w:val="16"/>
        <w:szCs w:val="16"/>
      </w:rPr>
      <w:t>2</w:t>
    </w:r>
    <w:r w:rsidR="00673748">
      <w:rPr>
        <w:color w:val="002060"/>
        <w:spacing w:val="60"/>
        <w:sz w:val="16"/>
        <w:szCs w:val="16"/>
      </w:rPr>
      <w:t>50101</w:t>
    </w:r>
  </w:p>
  <w:p w14:paraId="2A4E8601" w14:textId="2904BFB5" w:rsidR="004C534D" w:rsidRPr="00CD3F73" w:rsidRDefault="004C534D" w:rsidP="00CD3F73">
    <w:pPr>
      <w:tabs>
        <w:tab w:val="center" w:pos="4550"/>
        <w:tab w:val="left" w:pos="5818"/>
        <w:tab w:val="left" w:pos="7035"/>
        <w:tab w:val="right" w:pos="10540"/>
      </w:tabs>
      <w:ind w:right="260"/>
      <w:jc w:val="both"/>
      <w:rPr>
        <w:color w:val="002060"/>
        <w:spacing w:val="60"/>
        <w:sz w:val="16"/>
        <w:szCs w:val="16"/>
      </w:rPr>
    </w:pPr>
    <w:r w:rsidRPr="004C534D">
      <w:rPr>
        <w:color w:val="002060"/>
        <w:spacing w:val="60"/>
        <w:sz w:val="16"/>
        <w:szCs w:val="16"/>
      </w:rPr>
      <w:t>Op de nota</w:t>
    </w:r>
    <w:r w:rsidR="00AA3909">
      <w:rPr>
        <w:color w:val="002060"/>
        <w:spacing w:val="60"/>
        <w:sz w:val="16"/>
        <w:szCs w:val="16"/>
      </w:rPr>
      <w:t>’s</w:t>
    </w:r>
    <w:r w:rsidRPr="004C534D">
      <w:rPr>
        <w:color w:val="002060"/>
        <w:spacing w:val="60"/>
        <w:sz w:val="16"/>
        <w:szCs w:val="16"/>
      </w:rPr>
      <w:t xml:space="preserve"> zijn de V.V.F. betalingsvoorwaarden gedeponeerd bij de Arr. te Utrecht onder nr. 321/92, van toepassing.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6E40" w14:textId="77777777" w:rsidR="002F1025" w:rsidRDefault="002F1025" w:rsidP="0054588B">
      <w:pPr>
        <w:spacing w:after="0" w:line="240" w:lineRule="auto"/>
      </w:pPr>
      <w:r>
        <w:separator/>
      </w:r>
    </w:p>
  </w:footnote>
  <w:footnote w:type="continuationSeparator" w:id="0">
    <w:p w14:paraId="12E31ED3" w14:textId="77777777" w:rsidR="002F1025" w:rsidRDefault="002F1025" w:rsidP="0054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C"/>
    <w:rsid w:val="00015EC2"/>
    <w:rsid w:val="000435C5"/>
    <w:rsid w:val="000877D8"/>
    <w:rsid w:val="000A0FE4"/>
    <w:rsid w:val="000B6AC0"/>
    <w:rsid w:val="000C49A9"/>
    <w:rsid w:val="000C5008"/>
    <w:rsid w:val="00112C51"/>
    <w:rsid w:val="0011338F"/>
    <w:rsid w:val="00123C6E"/>
    <w:rsid w:val="00156D7C"/>
    <w:rsid w:val="00165E26"/>
    <w:rsid w:val="00171F30"/>
    <w:rsid w:val="00186566"/>
    <w:rsid w:val="001915E3"/>
    <w:rsid w:val="0019602C"/>
    <w:rsid w:val="001C01BE"/>
    <w:rsid w:val="00261BC9"/>
    <w:rsid w:val="00265D54"/>
    <w:rsid w:val="002A78CD"/>
    <w:rsid w:val="002F1025"/>
    <w:rsid w:val="002F3FBD"/>
    <w:rsid w:val="003164C7"/>
    <w:rsid w:val="00352F86"/>
    <w:rsid w:val="003B42EC"/>
    <w:rsid w:val="003C265B"/>
    <w:rsid w:val="003D16B2"/>
    <w:rsid w:val="003F0176"/>
    <w:rsid w:val="00412DAC"/>
    <w:rsid w:val="00413315"/>
    <w:rsid w:val="004178FC"/>
    <w:rsid w:val="004211F2"/>
    <w:rsid w:val="004577DE"/>
    <w:rsid w:val="0046384A"/>
    <w:rsid w:val="004857B7"/>
    <w:rsid w:val="004C534D"/>
    <w:rsid w:val="00516A99"/>
    <w:rsid w:val="00535FEC"/>
    <w:rsid w:val="0054365F"/>
    <w:rsid w:val="0054588B"/>
    <w:rsid w:val="00562E27"/>
    <w:rsid w:val="005A41FA"/>
    <w:rsid w:val="005B5733"/>
    <w:rsid w:val="005C28DE"/>
    <w:rsid w:val="005F6893"/>
    <w:rsid w:val="00603D75"/>
    <w:rsid w:val="006152EF"/>
    <w:rsid w:val="0062377B"/>
    <w:rsid w:val="00650CB8"/>
    <w:rsid w:val="00653832"/>
    <w:rsid w:val="0065725A"/>
    <w:rsid w:val="00673748"/>
    <w:rsid w:val="00676DA3"/>
    <w:rsid w:val="00682CAD"/>
    <w:rsid w:val="006C77AC"/>
    <w:rsid w:val="006E67C4"/>
    <w:rsid w:val="0072780B"/>
    <w:rsid w:val="00743374"/>
    <w:rsid w:val="0074595D"/>
    <w:rsid w:val="0077636E"/>
    <w:rsid w:val="00785617"/>
    <w:rsid w:val="00790E52"/>
    <w:rsid w:val="007A0901"/>
    <w:rsid w:val="007C7B7D"/>
    <w:rsid w:val="007E1E49"/>
    <w:rsid w:val="008027F6"/>
    <w:rsid w:val="00837ECD"/>
    <w:rsid w:val="0086131F"/>
    <w:rsid w:val="008A5F1F"/>
    <w:rsid w:val="008C30E1"/>
    <w:rsid w:val="008F10CD"/>
    <w:rsid w:val="008F6029"/>
    <w:rsid w:val="00932E65"/>
    <w:rsid w:val="00942F3E"/>
    <w:rsid w:val="009515F6"/>
    <w:rsid w:val="00956901"/>
    <w:rsid w:val="009976B3"/>
    <w:rsid w:val="009C4F79"/>
    <w:rsid w:val="009D4066"/>
    <w:rsid w:val="009D4CA6"/>
    <w:rsid w:val="009E27B9"/>
    <w:rsid w:val="009E5F2B"/>
    <w:rsid w:val="00A0656E"/>
    <w:rsid w:val="00A30FA5"/>
    <w:rsid w:val="00A31321"/>
    <w:rsid w:val="00A37091"/>
    <w:rsid w:val="00A56C05"/>
    <w:rsid w:val="00A57A27"/>
    <w:rsid w:val="00A66293"/>
    <w:rsid w:val="00A7290B"/>
    <w:rsid w:val="00A7303D"/>
    <w:rsid w:val="00AA0383"/>
    <w:rsid w:val="00AA3909"/>
    <w:rsid w:val="00AB3749"/>
    <w:rsid w:val="00AC29DE"/>
    <w:rsid w:val="00B51A15"/>
    <w:rsid w:val="00B56240"/>
    <w:rsid w:val="00B702FB"/>
    <w:rsid w:val="00B931C8"/>
    <w:rsid w:val="00BA3774"/>
    <w:rsid w:val="00BC6EB5"/>
    <w:rsid w:val="00C06A6B"/>
    <w:rsid w:val="00C17207"/>
    <w:rsid w:val="00C27344"/>
    <w:rsid w:val="00C36CF1"/>
    <w:rsid w:val="00C52BE7"/>
    <w:rsid w:val="00C6350F"/>
    <w:rsid w:val="00C75DA1"/>
    <w:rsid w:val="00C801CB"/>
    <w:rsid w:val="00C908CC"/>
    <w:rsid w:val="00CA4BA7"/>
    <w:rsid w:val="00CB1C4D"/>
    <w:rsid w:val="00CD3F73"/>
    <w:rsid w:val="00CD4994"/>
    <w:rsid w:val="00CD61A0"/>
    <w:rsid w:val="00CE70B7"/>
    <w:rsid w:val="00D10926"/>
    <w:rsid w:val="00D125AE"/>
    <w:rsid w:val="00D433F8"/>
    <w:rsid w:val="00D62511"/>
    <w:rsid w:val="00D92488"/>
    <w:rsid w:val="00D946C4"/>
    <w:rsid w:val="00DB51A9"/>
    <w:rsid w:val="00DC119D"/>
    <w:rsid w:val="00DD3644"/>
    <w:rsid w:val="00DE419D"/>
    <w:rsid w:val="00E03A6E"/>
    <w:rsid w:val="00E3241E"/>
    <w:rsid w:val="00E32A41"/>
    <w:rsid w:val="00E35E64"/>
    <w:rsid w:val="00E556D4"/>
    <w:rsid w:val="00E73E44"/>
    <w:rsid w:val="00E95094"/>
    <w:rsid w:val="00EA0A9B"/>
    <w:rsid w:val="00EA57A5"/>
    <w:rsid w:val="00EB39E8"/>
    <w:rsid w:val="00EE4753"/>
    <w:rsid w:val="00EE54A7"/>
    <w:rsid w:val="00F136A9"/>
    <w:rsid w:val="00F20F05"/>
    <w:rsid w:val="00F2196D"/>
    <w:rsid w:val="00F62DB0"/>
    <w:rsid w:val="00F87427"/>
    <w:rsid w:val="00FA3D5F"/>
    <w:rsid w:val="00FC2755"/>
    <w:rsid w:val="00FD1750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E7A2"/>
  <w15:chartTrackingRefBased/>
  <w15:docId w15:val="{511AD50A-B718-4E0C-BBE1-8826BAD8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588B"/>
  </w:style>
  <w:style w:type="paragraph" w:styleId="Voettekst">
    <w:name w:val="footer"/>
    <w:basedOn w:val="Standaard"/>
    <w:link w:val="VoettekstChar"/>
    <w:uiPriority w:val="99"/>
    <w:unhideWhenUsed/>
    <w:rsid w:val="00545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Zephat</dc:creator>
  <cp:keywords/>
  <dc:description/>
  <cp:lastModifiedBy>Petra Zephat</cp:lastModifiedBy>
  <cp:revision>42</cp:revision>
  <cp:lastPrinted>2024-07-09T14:01:00Z</cp:lastPrinted>
  <dcterms:created xsi:type="dcterms:W3CDTF">2024-12-26T05:26:00Z</dcterms:created>
  <dcterms:modified xsi:type="dcterms:W3CDTF">2024-12-26T09:07:00Z</dcterms:modified>
</cp:coreProperties>
</file>